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43A8A" w14:textId="7BA39FAB" w:rsidR="00357330" w:rsidRDefault="00506A64" w:rsidP="00357330">
      <w:pPr>
        <w:pStyle w:val="Title"/>
      </w:pPr>
      <w:r>
        <w:t>materials handling</w:t>
      </w:r>
    </w:p>
    <w:p w14:paraId="33FB5D4A" w14:textId="28B86001" w:rsidR="00357330" w:rsidRPr="00357330" w:rsidRDefault="000F0738" w:rsidP="005E5193">
      <w:pPr>
        <w:jc w:val="both"/>
        <w:rPr>
          <w:rFonts w:hint="eastAsia"/>
          <w:b/>
          <w:bCs/>
        </w:rPr>
      </w:pPr>
      <w:r>
        <w:rPr>
          <w:b/>
          <w:bCs/>
        </w:rPr>
        <w:t>DID YOU KNOW?</w:t>
      </w:r>
    </w:p>
    <w:p w14:paraId="0095876F" w14:textId="77777777" w:rsidR="009E674A" w:rsidRPr="005E5193" w:rsidRDefault="009E674A" w:rsidP="005E5193">
      <w:pPr>
        <w:jc w:val="both"/>
        <w:rPr>
          <w:rFonts w:cs="Open Sans" w:hint="eastAsia"/>
          <w:szCs w:val="20"/>
        </w:rPr>
      </w:pPr>
      <w:r w:rsidRPr="00010DED">
        <w:rPr>
          <w:szCs w:val="20"/>
        </w:rPr>
        <w:t>Material handling is the most frequent cause of workplace injuries, according to a new report from The Travelers Companies, Inc in 2016. The company’s </w:t>
      </w:r>
      <w:hyperlink r:id="rId8" w:tgtFrame="_blank" w:history="1">
        <w:r w:rsidRPr="00010DED">
          <w:rPr>
            <w:rStyle w:val="Hyperlink"/>
            <w:color w:val="auto"/>
            <w:szCs w:val="20"/>
          </w:rPr>
          <w:t>Injury Impact Report</w:t>
        </w:r>
      </w:hyperlink>
      <w:r w:rsidRPr="00010DED">
        <w:rPr>
          <w:szCs w:val="20"/>
        </w:rPr>
        <w:t xml:space="preserve"> identifies the most common causes of workplace accidents and injuries, compiled by analyzing more than 1.5 million workers compensation claims filed between 2010 and 2014 from a variety of </w:t>
      </w:r>
      <w:r w:rsidRPr="005E5193">
        <w:rPr>
          <w:rFonts w:cs="Open Sans"/>
          <w:szCs w:val="20"/>
        </w:rPr>
        <w:t>business sizes and industries.</w:t>
      </w:r>
    </w:p>
    <w:p w14:paraId="0379532B" w14:textId="77777777" w:rsidR="009E674A" w:rsidRPr="005E5193" w:rsidRDefault="009E674A" w:rsidP="005E5193">
      <w:pPr>
        <w:jc w:val="both"/>
        <w:rPr>
          <w:rFonts w:cs="Open Sans" w:hint="eastAsia"/>
          <w:szCs w:val="20"/>
        </w:rPr>
      </w:pPr>
      <w:r w:rsidRPr="005E5193">
        <w:rPr>
          <w:rFonts w:cs="Open Sans"/>
          <w:szCs w:val="20"/>
        </w:rPr>
        <w:t>The most frequent causes of workplace injuries included:</w:t>
      </w:r>
    </w:p>
    <w:p w14:paraId="607841AE" w14:textId="77777777" w:rsidR="009E674A" w:rsidRPr="005E5193" w:rsidRDefault="009E674A" w:rsidP="005E5193">
      <w:pPr>
        <w:jc w:val="both"/>
        <w:rPr>
          <w:rFonts w:cs="Open Sans" w:hint="eastAsia"/>
          <w:szCs w:val="20"/>
        </w:rPr>
      </w:pPr>
      <w:r w:rsidRPr="005E5193">
        <w:rPr>
          <w:rFonts w:cs="Open Sans"/>
          <w:szCs w:val="20"/>
        </w:rPr>
        <w:t>Material handling (32 percent of total claims)</w:t>
      </w:r>
    </w:p>
    <w:p w14:paraId="007CAA3B" w14:textId="77777777" w:rsidR="009E674A" w:rsidRPr="005E5193" w:rsidRDefault="009E674A" w:rsidP="005E5193">
      <w:pPr>
        <w:numPr>
          <w:ilvl w:val="0"/>
          <w:numId w:val="23"/>
        </w:numPr>
        <w:shd w:val="clear" w:color="auto" w:fill="FFFFFF"/>
        <w:tabs>
          <w:tab w:val="clear" w:pos="720"/>
        </w:tabs>
        <w:spacing w:before="0"/>
        <w:ind w:left="360"/>
        <w:jc w:val="both"/>
        <w:textAlignment w:val="baseline"/>
        <w:rPr>
          <w:rFonts w:cs="Open Sans" w:hint="eastAsia"/>
          <w:szCs w:val="20"/>
        </w:rPr>
      </w:pPr>
      <w:r w:rsidRPr="005E5193">
        <w:rPr>
          <w:rFonts w:cs="Open Sans"/>
          <w:szCs w:val="20"/>
        </w:rPr>
        <w:t>Slips, trips and falls (16 percent)</w:t>
      </w:r>
    </w:p>
    <w:p w14:paraId="499B50E1" w14:textId="77777777" w:rsidR="009E674A" w:rsidRPr="005E5193" w:rsidRDefault="009E674A" w:rsidP="005E5193">
      <w:pPr>
        <w:numPr>
          <w:ilvl w:val="0"/>
          <w:numId w:val="23"/>
        </w:numPr>
        <w:shd w:val="clear" w:color="auto" w:fill="FFFFFF"/>
        <w:tabs>
          <w:tab w:val="clear" w:pos="720"/>
        </w:tabs>
        <w:spacing w:before="0"/>
        <w:ind w:left="360"/>
        <w:jc w:val="both"/>
        <w:textAlignment w:val="baseline"/>
        <w:rPr>
          <w:rFonts w:cs="Open Sans" w:hint="eastAsia"/>
          <w:szCs w:val="20"/>
        </w:rPr>
      </w:pPr>
      <w:r w:rsidRPr="005E5193">
        <w:rPr>
          <w:rFonts w:cs="Open Sans"/>
          <w:szCs w:val="20"/>
        </w:rPr>
        <w:t>Being struck by or colliding with an object (10 percent)</w:t>
      </w:r>
    </w:p>
    <w:p w14:paraId="667AB176" w14:textId="77777777" w:rsidR="009E674A" w:rsidRPr="005E5193" w:rsidRDefault="009E674A" w:rsidP="005E5193">
      <w:pPr>
        <w:numPr>
          <w:ilvl w:val="0"/>
          <w:numId w:val="23"/>
        </w:numPr>
        <w:shd w:val="clear" w:color="auto" w:fill="FFFFFF"/>
        <w:tabs>
          <w:tab w:val="clear" w:pos="720"/>
        </w:tabs>
        <w:spacing w:before="0"/>
        <w:ind w:left="360"/>
        <w:jc w:val="both"/>
        <w:textAlignment w:val="baseline"/>
        <w:rPr>
          <w:rFonts w:cs="Open Sans" w:hint="eastAsia"/>
          <w:szCs w:val="20"/>
        </w:rPr>
      </w:pPr>
      <w:r w:rsidRPr="005E5193">
        <w:rPr>
          <w:rFonts w:cs="Open Sans"/>
          <w:szCs w:val="20"/>
        </w:rPr>
        <w:t>Accidents involving tools (7 percent)</w:t>
      </w:r>
    </w:p>
    <w:p w14:paraId="0BF6EC7D" w14:textId="77777777" w:rsidR="009E674A" w:rsidRPr="00010DED" w:rsidRDefault="009E674A" w:rsidP="005E5193">
      <w:pPr>
        <w:numPr>
          <w:ilvl w:val="0"/>
          <w:numId w:val="23"/>
        </w:numPr>
        <w:shd w:val="clear" w:color="auto" w:fill="FFFFFF"/>
        <w:tabs>
          <w:tab w:val="clear" w:pos="720"/>
        </w:tabs>
        <w:spacing w:before="0"/>
        <w:ind w:left="360"/>
        <w:jc w:val="both"/>
        <w:textAlignment w:val="baseline"/>
        <w:rPr>
          <w:rFonts w:hint="eastAsia"/>
          <w:szCs w:val="20"/>
        </w:rPr>
      </w:pPr>
      <w:r w:rsidRPr="005E5193">
        <w:rPr>
          <w:rFonts w:cs="Open Sans"/>
          <w:szCs w:val="20"/>
        </w:rPr>
        <w:t xml:space="preserve">Traumas occurring over time, for example when a part </w:t>
      </w:r>
      <w:r w:rsidRPr="00010DED">
        <w:rPr>
          <w:szCs w:val="20"/>
        </w:rPr>
        <w:t>of the body is injured by overuse or strain (4 percent)</w:t>
      </w:r>
    </w:p>
    <w:p w14:paraId="1ADB2B1D" w14:textId="77777777" w:rsidR="009E674A" w:rsidRPr="005E5193" w:rsidRDefault="009E674A" w:rsidP="005E5193">
      <w:pPr>
        <w:jc w:val="both"/>
        <w:rPr>
          <w:rFonts w:cs="Open Sans" w:hint="eastAsia"/>
          <w:szCs w:val="20"/>
        </w:rPr>
      </w:pPr>
      <w:r w:rsidRPr="00010DED">
        <w:rPr>
          <w:szCs w:val="20"/>
        </w:rPr>
        <w:t xml:space="preserve">The above incidents most often resulted in strains, sprains, cuts, punctures, contusions, inflammation, fractures, or chronic sicknesses resulting from a type of work (e.g., a skin disease caused by chemical exposure). On average, strains and sprains resulted in 57 missed work days, followed by cuts and punctures at 24 days. Of the most commonly-resulting injuries, inflammation and fractures caused the most time away from work at 91 and 78 days, </w:t>
      </w:r>
      <w:r w:rsidRPr="005E5193">
        <w:rPr>
          <w:rFonts w:cs="Open Sans"/>
          <w:szCs w:val="20"/>
        </w:rPr>
        <w:t>respectively.</w:t>
      </w:r>
    </w:p>
    <w:p w14:paraId="6511B7BF" w14:textId="77777777" w:rsidR="009E674A" w:rsidRPr="005E5193" w:rsidRDefault="009E674A" w:rsidP="005E5193">
      <w:pPr>
        <w:jc w:val="both"/>
        <w:rPr>
          <w:rFonts w:cs="Open Sans" w:hint="eastAsia"/>
          <w:b/>
          <w:bCs/>
          <w:szCs w:val="20"/>
        </w:rPr>
      </w:pPr>
      <w:r w:rsidRPr="005E5193">
        <w:rPr>
          <w:rFonts w:cs="Open Sans"/>
          <w:b/>
          <w:bCs/>
          <w:szCs w:val="20"/>
        </w:rPr>
        <w:t>INDUSTRY-SPECIFIC FINDINGS</w:t>
      </w:r>
    </w:p>
    <w:p w14:paraId="73C30DC6" w14:textId="77777777" w:rsidR="009E674A" w:rsidRPr="00010DED" w:rsidRDefault="009E674A" w:rsidP="005E5193">
      <w:pPr>
        <w:jc w:val="both"/>
        <w:rPr>
          <w:rFonts w:hint="eastAsia"/>
          <w:szCs w:val="20"/>
        </w:rPr>
      </w:pPr>
      <w:r w:rsidRPr="005E5193">
        <w:rPr>
          <w:rFonts w:cs="Open Sans"/>
          <w:szCs w:val="20"/>
        </w:rPr>
        <w:t>Analysis of the workers compensation claim data revealed that certain causes of accidents and resulting injuries were more prevalent in</w:t>
      </w:r>
      <w:r w:rsidRPr="00010DED">
        <w:rPr>
          <w:szCs w:val="20"/>
        </w:rPr>
        <w:t xml:space="preserve"> some industries than others:</w:t>
      </w:r>
    </w:p>
    <w:p w14:paraId="1CF45AA5" w14:textId="77777777" w:rsidR="009E674A" w:rsidRPr="005E5193" w:rsidRDefault="009E674A" w:rsidP="005E5193">
      <w:pPr>
        <w:numPr>
          <w:ilvl w:val="0"/>
          <w:numId w:val="23"/>
        </w:numPr>
        <w:shd w:val="clear" w:color="auto" w:fill="FFFFFF"/>
        <w:tabs>
          <w:tab w:val="clear" w:pos="720"/>
        </w:tabs>
        <w:spacing w:before="0"/>
        <w:ind w:left="360"/>
        <w:jc w:val="both"/>
        <w:textAlignment w:val="baseline"/>
        <w:rPr>
          <w:rFonts w:cs="Open Sans" w:hint="eastAsia"/>
          <w:szCs w:val="20"/>
        </w:rPr>
      </w:pPr>
      <w:r w:rsidRPr="005E5193">
        <w:rPr>
          <w:rFonts w:cs="Open Sans"/>
          <w:szCs w:val="20"/>
        </w:rPr>
        <w:t>While material handling accidents were the top cause of injuries overall, these were especially common in the manufacturing and retail industries, causing nearly 40 percent of injuries in both sectors.</w:t>
      </w:r>
    </w:p>
    <w:p w14:paraId="65462D34" w14:textId="77777777" w:rsidR="009E674A" w:rsidRPr="005E5193" w:rsidRDefault="009E674A" w:rsidP="005E5193">
      <w:pPr>
        <w:numPr>
          <w:ilvl w:val="0"/>
          <w:numId w:val="23"/>
        </w:numPr>
        <w:shd w:val="clear" w:color="auto" w:fill="FFFFFF"/>
        <w:tabs>
          <w:tab w:val="clear" w:pos="720"/>
        </w:tabs>
        <w:spacing w:before="0"/>
        <w:ind w:left="360"/>
        <w:jc w:val="both"/>
        <w:textAlignment w:val="baseline"/>
        <w:rPr>
          <w:rFonts w:cs="Open Sans" w:hint="eastAsia"/>
          <w:szCs w:val="20"/>
        </w:rPr>
      </w:pPr>
      <w:r w:rsidRPr="005E5193">
        <w:rPr>
          <w:rFonts w:cs="Open Sans"/>
          <w:szCs w:val="20"/>
        </w:rPr>
        <w:t>Falling from height was among the top causes of injuries in both the construction and retail industries.</w:t>
      </w:r>
    </w:p>
    <w:p w14:paraId="504105BF" w14:textId="77777777" w:rsidR="009E674A" w:rsidRPr="005E5193" w:rsidRDefault="009E674A" w:rsidP="005E5193">
      <w:pPr>
        <w:numPr>
          <w:ilvl w:val="0"/>
          <w:numId w:val="23"/>
        </w:numPr>
        <w:shd w:val="clear" w:color="auto" w:fill="FFFFFF"/>
        <w:tabs>
          <w:tab w:val="clear" w:pos="720"/>
        </w:tabs>
        <w:spacing w:before="0"/>
        <w:ind w:left="360"/>
        <w:jc w:val="both"/>
        <w:textAlignment w:val="baseline"/>
        <w:rPr>
          <w:rFonts w:cs="Open Sans" w:hint="eastAsia"/>
          <w:szCs w:val="20"/>
        </w:rPr>
      </w:pPr>
      <w:r w:rsidRPr="005E5193">
        <w:rPr>
          <w:rFonts w:cs="Open Sans"/>
          <w:szCs w:val="20"/>
        </w:rPr>
        <w:t>The oil and gas industry were the only segment in which motor vehicle accidents were one of the most frequent causes of injury.</w:t>
      </w:r>
    </w:p>
    <w:p w14:paraId="698652C4" w14:textId="77777777" w:rsidR="009E674A" w:rsidRPr="00010DED" w:rsidRDefault="009E674A" w:rsidP="005E5193">
      <w:pPr>
        <w:numPr>
          <w:ilvl w:val="0"/>
          <w:numId w:val="23"/>
        </w:numPr>
        <w:shd w:val="clear" w:color="auto" w:fill="FFFFFF"/>
        <w:tabs>
          <w:tab w:val="clear" w:pos="720"/>
        </w:tabs>
        <w:spacing w:before="0"/>
        <w:ind w:left="360"/>
        <w:jc w:val="both"/>
        <w:textAlignment w:val="baseline"/>
        <w:rPr>
          <w:rFonts w:hint="eastAsia"/>
          <w:szCs w:val="20"/>
        </w:rPr>
      </w:pPr>
      <w:r w:rsidRPr="005E5193">
        <w:rPr>
          <w:rFonts w:cs="Open Sans"/>
          <w:szCs w:val="20"/>
        </w:rPr>
        <w:t>Eye injuries were one</w:t>
      </w:r>
      <w:r w:rsidRPr="00010DED">
        <w:rPr>
          <w:szCs w:val="20"/>
        </w:rPr>
        <w:t xml:space="preserve"> of the most frequent types of injuries in manufacturing and construction.</w:t>
      </w:r>
    </w:p>
    <w:p w14:paraId="2D93B5DA" w14:textId="72B28AB0" w:rsidR="009E674A" w:rsidRPr="005E5193" w:rsidRDefault="009E674A" w:rsidP="005E5193">
      <w:pPr>
        <w:jc w:val="both"/>
        <w:rPr>
          <w:rFonts w:cs="Open Sans" w:hint="eastAsia"/>
          <w:szCs w:val="20"/>
        </w:rPr>
      </w:pPr>
      <w:r w:rsidRPr="00010DED">
        <w:rPr>
          <w:szCs w:val="20"/>
        </w:rPr>
        <w:t xml:space="preserve">The injuries with the highest average incurred costs included amputations, dislocations, electric shock, crushing and multiple trauma injuries, such as breaking multiple bones at once. These severe injuries have typically occurred less </w:t>
      </w:r>
      <w:r w:rsidRPr="005E5193">
        <w:rPr>
          <w:rFonts w:cs="Open Sans"/>
          <w:szCs w:val="20"/>
        </w:rPr>
        <w:t>frequently overall.</w:t>
      </w:r>
    </w:p>
    <w:p w14:paraId="4865B588" w14:textId="73B2CDF2" w:rsidR="00357330" w:rsidRPr="005E5193" w:rsidRDefault="000F0738" w:rsidP="005E5193">
      <w:pPr>
        <w:jc w:val="both"/>
        <w:rPr>
          <w:rFonts w:cs="Open Sans" w:hint="eastAsia"/>
          <w:b/>
          <w:bCs/>
          <w:szCs w:val="20"/>
        </w:rPr>
      </w:pPr>
      <w:r w:rsidRPr="005E5193">
        <w:rPr>
          <w:rFonts w:cs="Open Sans"/>
          <w:b/>
          <w:bCs/>
          <w:szCs w:val="20"/>
        </w:rPr>
        <w:t>KEEP IN MIND</w:t>
      </w:r>
    </w:p>
    <w:p w14:paraId="4BEAC92B" w14:textId="77777777" w:rsidR="009E674A" w:rsidRPr="00E9673E" w:rsidRDefault="009E674A" w:rsidP="005E5193">
      <w:pPr>
        <w:jc w:val="both"/>
        <w:rPr>
          <w:rFonts w:hint="eastAsia"/>
          <w:szCs w:val="20"/>
        </w:rPr>
      </w:pPr>
      <w:r w:rsidRPr="005E5193">
        <w:rPr>
          <w:rFonts w:cs="Open Sans"/>
          <w:szCs w:val="20"/>
        </w:rPr>
        <w:t>Handling</w:t>
      </w:r>
      <w:r w:rsidRPr="00E9673E">
        <w:rPr>
          <w:szCs w:val="20"/>
        </w:rPr>
        <w:t xml:space="preserve"> and storing materials involve diverse operations such as hoisting tons of steel with a crane; driving a truck loaded with concrete blocks; carrying bags or materials manually; and stacking palletized bricks or other materials such as drums, barrels, kegs, and lumber. The efficient handling and storing of materials are vital to industry. In addition to raw materials, these operations provide a continuous flow of parts and assemblies through the workplace and ensure that materials are available when needed. Unfortunately, the improper handling and storing of materials often result in costly injuries.</w:t>
      </w:r>
    </w:p>
    <w:p w14:paraId="09346645" w14:textId="77777777" w:rsidR="009E674A" w:rsidRPr="00E9673E" w:rsidRDefault="009E674A" w:rsidP="00245236">
      <w:pPr>
        <w:jc w:val="both"/>
        <w:rPr>
          <w:rFonts w:hint="eastAsia"/>
          <w:szCs w:val="20"/>
        </w:rPr>
      </w:pPr>
      <w:r w:rsidRPr="00010DED">
        <w:rPr>
          <w:szCs w:val="20"/>
        </w:rPr>
        <w:t xml:space="preserve">Hazards involving material handling can lead to serious worker injuries and even death. </w:t>
      </w:r>
      <w:r w:rsidRPr="00227129">
        <w:rPr>
          <w:b/>
          <w:bCs/>
          <w:szCs w:val="20"/>
        </w:rPr>
        <w:t xml:space="preserve">In particular, workers are at risk of injuries resulting from being struck by, caught between, or crushed by materials, equipment, </w:t>
      </w:r>
      <w:r w:rsidRPr="00227129">
        <w:rPr>
          <w:b/>
          <w:bCs/>
          <w:szCs w:val="20"/>
        </w:rPr>
        <w:lastRenderedPageBreak/>
        <w:t>lifting devices or vehicles. Workers are also at risk of developing musculoskeletal disorders, such as low back or shoulder injuries.</w:t>
      </w:r>
    </w:p>
    <w:p w14:paraId="5F6335B4" w14:textId="72D9569D" w:rsidR="009E674A" w:rsidRPr="00010DED" w:rsidRDefault="009E674A" w:rsidP="00245236">
      <w:pPr>
        <w:jc w:val="both"/>
        <w:rPr>
          <w:rFonts w:hint="eastAsia"/>
          <w:szCs w:val="20"/>
        </w:rPr>
      </w:pPr>
      <w:r w:rsidRPr="00010DED">
        <w:rPr>
          <w:szCs w:val="20"/>
        </w:rPr>
        <w:t xml:space="preserve">OSHA recommends that employers establish a </w:t>
      </w:r>
      <w:r w:rsidR="00227129">
        <w:rPr>
          <w:b/>
          <w:bCs/>
          <w:szCs w:val="20"/>
        </w:rPr>
        <w:t>F</w:t>
      </w:r>
      <w:r w:rsidRPr="00227129">
        <w:rPr>
          <w:b/>
          <w:bCs/>
          <w:szCs w:val="20"/>
        </w:rPr>
        <w:t xml:space="preserve">ormal </w:t>
      </w:r>
      <w:r w:rsidR="00227129">
        <w:rPr>
          <w:b/>
          <w:bCs/>
          <w:szCs w:val="20"/>
        </w:rPr>
        <w:t>T</w:t>
      </w:r>
      <w:r w:rsidRPr="00227129">
        <w:rPr>
          <w:b/>
          <w:bCs/>
          <w:szCs w:val="20"/>
        </w:rPr>
        <w:t xml:space="preserve">raining </w:t>
      </w:r>
      <w:r w:rsidR="00227129">
        <w:rPr>
          <w:b/>
          <w:bCs/>
          <w:szCs w:val="20"/>
        </w:rPr>
        <w:t>P</w:t>
      </w:r>
      <w:r w:rsidRPr="00227129">
        <w:rPr>
          <w:b/>
          <w:bCs/>
          <w:szCs w:val="20"/>
        </w:rPr>
        <w:t>rogram</w:t>
      </w:r>
      <w:r w:rsidRPr="00010DED">
        <w:rPr>
          <w:szCs w:val="20"/>
        </w:rPr>
        <w:t xml:space="preserve"> to teach workers how to recognize and avoid materials handling hazards. Instructors should be well-versed in safety engineering and materials handling and storing. </w:t>
      </w:r>
    </w:p>
    <w:p w14:paraId="7C1028E8" w14:textId="2BE6E52C" w:rsidR="009E674A" w:rsidRPr="00245236" w:rsidRDefault="009E674A" w:rsidP="00245236">
      <w:pPr>
        <w:jc w:val="both"/>
        <w:rPr>
          <w:rFonts w:cs="Open Sans" w:hint="eastAsia"/>
          <w:szCs w:val="20"/>
        </w:rPr>
      </w:pPr>
      <w:r w:rsidRPr="00010DED">
        <w:rPr>
          <w:szCs w:val="20"/>
        </w:rPr>
        <w:t>The</w:t>
      </w:r>
      <w:r w:rsidRPr="00227129">
        <w:rPr>
          <w:b/>
          <w:bCs/>
          <w:szCs w:val="20"/>
        </w:rPr>
        <w:t xml:space="preserve"> </w:t>
      </w:r>
      <w:r w:rsidR="00227129">
        <w:rPr>
          <w:b/>
          <w:bCs/>
          <w:szCs w:val="20"/>
        </w:rPr>
        <w:t>T</w:t>
      </w:r>
      <w:r w:rsidRPr="00227129">
        <w:rPr>
          <w:b/>
          <w:bCs/>
          <w:szCs w:val="20"/>
        </w:rPr>
        <w:t>raining</w:t>
      </w:r>
      <w:r w:rsidRPr="00010DED">
        <w:rPr>
          <w:szCs w:val="20"/>
        </w:rPr>
        <w:t xml:space="preserve"> should reduce workplace hazards by emphasizing the followin</w:t>
      </w:r>
      <w:r w:rsidRPr="00245236">
        <w:rPr>
          <w:rFonts w:cs="Open Sans"/>
          <w:szCs w:val="20"/>
        </w:rPr>
        <w:t xml:space="preserve">g factors: </w:t>
      </w:r>
    </w:p>
    <w:p w14:paraId="12FE496A" w14:textId="77777777" w:rsidR="009E674A" w:rsidRPr="00245236" w:rsidRDefault="009E674A" w:rsidP="00245236">
      <w:pPr>
        <w:jc w:val="both"/>
        <w:rPr>
          <w:rFonts w:cs="Open Sans" w:hint="eastAsia"/>
          <w:szCs w:val="20"/>
        </w:rPr>
      </w:pPr>
      <w:r w:rsidRPr="00245236">
        <w:rPr>
          <w:rFonts w:cs="Open Sans"/>
          <w:szCs w:val="20"/>
        </w:rPr>
        <w:t xml:space="preserve">Dangers of lifting without proper training. </w:t>
      </w:r>
    </w:p>
    <w:p w14:paraId="4053282C" w14:textId="77777777" w:rsidR="009E674A" w:rsidRPr="00245236" w:rsidRDefault="009E674A" w:rsidP="00245236">
      <w:pPr>
        <w:numPr>
          <w:ilvl w:val="0"/>
          <w:numId w:val="23"/>
        </w:numPr>
        <w:shd w:val="clear" w:color="auto" w:fill="FFFFFF"/>
        <w:tabs>
          <w:tab w:val="clear" w:pos="720"/>
        </w:tabs>
        <w:spacing w:before="0"/>
        <w:ind w:left="360"/>
        <w:jc w:val="both"/>
        <w:textAlignment w:val="baseline"/>
        <w:rPr>
          <w:rFonts w:cs="Open Sans" w:hint="eastAsia"/>
          <w:szCs w:val="20"/>
        </w:rPr>
      </w:pPr>
      <w:r w:rsidRPr="00245236">
        <w:rPr>
          <w:rFonts w:cs="Open Sans"/>
          <w:szCs w:val="20"/>
        </w:rPr>
        <w:t xml:space="preserve">Avoidance of unnecessary physical stress and strain. </w:t>
      </w:r>
    </w:p>
    <w:p w14:paraId="5138F075" w14:textId="77777777" w:rsidR="009E674A" w:rsidRPr="00245236" w:rsidRDefault="009E674A" w:rsidP="00245236">
      <w:pPr>
        <w:numPr>
          <w:ilvl w:val="0"/>
          <w:numId w:val="23"/>
        </w:numPr>
        <w:shd w:val="clear" w:color="auto" w:fill="FFFFFF"/>
        <w:tabs>
          <w:tab w:val="clear" w:pos="720"/>
        </w:tabs>
        <w:spacing w:before="0"/>
        <w:ind w:left="360"/>
        <w:jc w:val="both"/>
        <w:textAlignment w:val="baseline"/>
        <w:rPr>
          <w:rFonts w:cs="Open Sans" w:hint="eastAsia"/>
          <w:szCs w:val="20"/>
        </w:rPr>
      </w:pPr>
      <w:r w:rsidRPr="00245236">
        <w:rPr>
          <w:rFonts w:cs="Open Sans"/>
          <w:szCs w:val="20"/>
        </w:rPr>
        <w:t xml:space="preserve">Awareness of what a worker can comfortably handle without undue strain. </w:t>
      </w:r>
    </w:p>
    <w:p w14:paraId="106D957E" w14:textId="77777777" w:rsidR="009E674A" w:rsidRPr="00245236" w:rsidRDefault="009E674A" w:rsidP="00245236">
      <w:pPr>
        <w:numPr>
          <w:ilvl w:val="0"/>
          <w:numId w:val="23"/>
        </w:numPr>
        <w:shd w:val="clear" w:color="auto" w:fill="FFFFFF"/>
        <w:tabs>
          <w:tab w:val="clear" w:pos="720"/>
        </w:tabs>
        <w:spacing w:before="0"/>
        <w:ind w:left="360"/>
        <w:jc w:val="both"/>
        <w:textAlignment w:val="baseline"/>
        <w:rPr>
          <w:rFonts w:cs="Open Sans" w:hint="eastAsia"/>
          <w:szCs w:val="20"/>
        </w:rPr>
      </w:pPr>
      <w:r w:rsidRPr="00245236">
        <w:rPr>
          <w:rFonts w:cs="Open Sans"/>
          <w:szCs w:val="20"/>
        </w:rPr>
        <w:t xml:space="preserve">Use of equipment properly. </w:t>
      </w:r>
    </w:p>
    <w:p w14:paraId="570CC635" w14:textId="77777777" w:rsidR="009E674A" w:rsidRPr="00010DED" w:rsidRDefault="009E674A" w:rsidP="00245236">
      <w:pPr>
        <w:numPr>
          <w:ilvl w:val="0"/>
          <w:numId w:val="23"/>
        </w:numPr>
        <w:shd w:val="clear" w:color="auto" w:fill="FFFFFF"/>
        <w:tabs>
          <w:tab w:val="clear" w:pos="720"/>
        </w:tabs>
        <w:spacing w:before="0"/>
        <w:ind w:left="360"/>
        <w:jc w:val="both"/>
        <w:textAlignment w:val="baseline"/>
        <w:rPr>
          <w:rFonts w:hint="eastAsia"/>
          <w:szCs w:val="20"/>
        </w:rPr>
      </w:pPr>
      <w:r w:rsidRPr="00245236">
        <w:rPr>
          <w:rFonts w:cs="Open Sans"/>
          <w:szCs w:val="20"/>
        </w:rPr>
        <w:t>Recognition of potential</w:t>
      </w:r>
      <w:r w:rsidRPr="00010DED">
        <w:rPr>
          <w:szCs w:val="20"/>
        </w:rPr>
        <w:t xml:space="preserve"> hazards and how to prevent or correct them. </w:t>
      </w:r>
    </w:p>
    <w:p w14:paraId="45534125" w14:textId="2FC42C59" w:rsidR="000834F5" w:rsidRPr="00227129" w:rsidRDefault="009E674A" w:rsidP="005E5193">
      <w:pPr>
        <w:jc w:val="both"/>
        <w:rPr>
          <w:rFonts w:hint="eastAsia"/>
          <w:b/>
          <w:bCs/>
        </w:rPr>
      </w:pPr>
      <w:r w:rsidRPr="00227129">
        <w:rPr>
          <w:b/>
          <w:bCs/>
        </w:rPr>
        <w:t>Here are some examples of the dangers of Materials Handling:</w:t>
      </w:r>
    </w:p>
    <w:p w14:paraId="13E62D99" w14:textId="1B76E041" w:rsidR="009E674A" w:rsidRPr="008C49F9" w:rsidRDefault="008C49F9" w:rsidP="005E5193">
      <w:pPr>
        <w:pStyle w:val="ListParagraph"/>
        <w:numPr>
          <w:ilvl w:val="0"/>
          <w:numId w:val="26"/>
        </w:numPr>
        <w:ind w:left="450" w:hanging="450"/>
        <w:jc w:val="both"/>
        <w:rPr>
          <w:rFonts w:hint="eastAsia"/>
        </w:rPr>
      </w:pPr>
      <w:r>
        <w:rPr>
          <w:b/>
          <w:bCs/>
        </w:rPr>
        <w:t>Struck-by incidents</w:t>
      </w:r>
    </w:p>
    <w:p w14:paraId="3A85D25D" w14:textId="3B507F2A" w:rsidR="008C49F9" w:rsidRPr="00245236" w:rsidRDefault="008C49F9"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hint="eastAsia"/>
          <w:szCs w:val="20"/>
        </w:rPr>
        <w:t>A</w:t>
      </w:r>
      <w:r w:rsidRPr="00245236">
        <w:rPr>
          <w:rFonts w:cs="Open Sans"/>
          <w:szCs w:val="20"/>
        </w:rPr>
        <w:t>n excavator-bucket swinging around and striking a person is a struck-by-incident.</w:t>
      </w:r>
    </w:p>
    <w:p w14:paraId="1A2B45B4" w14:textId="3304A62E" w:rsidR="008C49F9" w:rsidRPr="00245236" w:rsidRDefault="008C49F9"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hint="eastAsia"/>
          <w:szCs w:val="20"/>
        </w:rPr>
        <w:t>O</w:t>
      </w:r>
      <w:r w:rsidRPr="00245236">
        <w:rPr>
          <w:rFonts w:cs="Open Sans"/>
          <w:szCs w:val="20"/>
        </w:rPr>
        <w:t>ne of the biggest exposures for a fatality on a construction site is ground personnel being struck by moving equipment</w:t>
      </w:r>
      <w:r w:rsidR="00226EEE" w:rsidRPr="00245236">
        <w:rPr>
          <w:rFonts w:cs="Open Sans"/>
          <w:szCs w:val="20"/>
        </w:rPr>
        <w:t>. OSHA states approximately 75% of struck by fatalities involve heavy equipment such as trucks or cranes</w:t>
      </w:r>
    </w:p>
    <w:p w14:paraId="54680B80" w14:textId="28C4E933" w:rsidR="00226EEE" w:rsidRPr="00245236" w:rsidRDefault="00226EEE"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Work areas where heavy equipment is should be clearly marked and barricaded.</w:t>
      </w:r>
    </w:p>
    <w:p w14:paraId="25332085" w14:textId="0DD066B4" w:rsidR="00226EEE" w:rsidRPr="00245236" w:rsidRDefault="00226EEE"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Ground personnel entering a work area where there is equipment operating need to make their presence known to all operators in the area.</w:t>
      </w:r>
    </w:p>
    <w:p w14:paraId="541747A7" w14:textId="77777777" w:rsidR="00226EEE" w:rsidRPr="00245236" w:rsidRDefault="00226EEE"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 xml:space="preserve">Operators should avoid backing whenever possible and need to stop their work task if they lose sight of any ground personnel. </w:t>
      </w:r>
    </w:p>
    <w:p w14:paraId="0F00B89F" w14:textId="1C24ADD5" w:rsidR="00226EEE" w:rsidRPr="00245236" w:rsidRDefault="00226EEE"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A spotter should be used if equipment is operating in a tight area or when operating around ground personnel.</w:t>
      </w:r>
    </w:p>
    <w:p w14:paraId="462D87E4" w14:textId="4A02BBFA" w:rsidR="00226EEE" w:rsidRDefault="00226EEE" w:rsidP="00245236">
      <w:pPr>
        <w:numPr>
          <w:ilvl w:val="0"/>
          <w:numId w:val="23"/>
        </w:numPr>
        <w:shd w:val="clear" w:color="auto" w:fill="FFFFFF"/>
        <w:tabs>
          <w:tab w:val="clear" w:pos="720"/>
        </w:tabs>
        <w:spacing w:before="0"/>
        <w:ind w:left="900" w:hanging="450"/>
        <w:jc w:val="both"/>
        <w:textAlignment w:val="baseline"/>
        <w:rPr>
          <w:rFonts w:hint="eastAsia"/>
        </w:rPr>
      </w:pPr>
      <w:r w:rsidRPr="00245236">
        <w:rPr>
          <w:rFonts w:cs="Open Sans"/>
          <w:szCs w:val="20"/>
        </w:rPr>
        <w:t>Plan work tasks accordingly</w:t>
      </w:r>
      <w:r>
        <w:t xml:space="preserve"> and eliminate the need for a spotter if possible.</w:t>
      </w:r>
    </w:p>
    <w:p w14:paraId="65F230E5" w14:textId="4E35F147" w:rsidR="00226EEE" w:rsidRPr="00226EEE" w:rsidRDefault="00226EEE" w:rsidP="005E5193">
      <w:pPr>
        <w:pStyle w:val="ListParagraph"/>
        <w:numPr>
          <w:ilvl w:val="0"/>
          <w:numId w:val="26"/>
        </w:numPr>
        <w:ind w:left="450" w:hanging="450"/>
        <w:jc w:val="both"/>
        <w:rPr>
          <w:rFonts w:hint="eastAsia"/>
        </w:rPr>
      </w:pPr>
      <w:r>
        <w:rPr>
          <w:b/>
          <w:bCs/>
        </w:rPr>
        <w:t>Caught-in or between incidents</w:t>
      </w:r>
    </w:p>
    <w:p w14:paraId="067602C5" w14:textId="331E5002" w:rsidR="00226EEE" w:rsidRPr="00245236" w:rsidRDefault="00226EEE"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t xml:space="preserve">A caught – in or </w:t>
      </w:r>
      <w:r w:rsidRPr="00245236">
        <w:rPr>
          <w:rFonts w:cs="Open Sans"/>
          <w:szCs w:val="20"/>
        </w:rPr>
        <w:t>between incident is when there is an injury due to crushing between two objects.</w:t>
      </w:r>
    </w:p>
    <w:p w14:paraId="2CF0209D" w14:textId="3C111759" w:rsidR="00226EEE" w:rsidRPr="00245236" w:rsidRDefault="00226EEE"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One important safeguard in protecting yourself from these incidents is to stay out of the line of fire.</w:t>
      </w:r>
    </w:p>
    <w:p w14:paraId="27FB4152" w14:textId="77777777" w:rsidR="00226EEE" w:rsidRPr="00245236" w:rsidRDefault="00226EEE"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 xml:space="preserve">You should first always consider the safest place to be around equipment with regards to the line of fire. </w:t>
      </w:r>
    </w:p>
    <w:p w14:paraId="76B98F5D" w14:textId="5EE5FF0B" w:rsidR="00226EEE" w:rsidRDefault="00226EEE" w:rsidP="00245236">
      <w:pPr>
        <w:numPr>
          <w:ilvl w:val="0"/>
          <w:numId w:val="23"/>
        </w:numPr>
        <w:shd w:val="clear" w:color="auto" w:fill="FFFFFF"/>
        <w:tabs>
          <w:tab w:val="clear" w:pos="720"/>
        </w:tabs>
        <w:spacing w:before="0"/>
        <w:ind w:left="900" w:hanging="450"/>
        <w:jc w:val="both"/>
        <w:textAlignment w:val="baseline"/>
        <w:rPr>
          <w:rFonts w:hint="eastAsia"/>
        </w:rPr>
      </w:pPr>
      <w:r w:rsidRPr="00245236">
        <w:rPr>
          <w:rFonts w:cs="Open Sans"/>
          <w:szCs w:val="20"/>
        </w:rPr>
        <w:t>Never put yourself in a situation</w:t>
      </w:r>
      <w:r>
        <w:t xml:space="preserve"> where you do not have an out to escape danger.</w:t>
      </w:r>
    </w:p>
    <w:p w14:paraId="387621B6" w14:textId="7F5B43C1" w:rsidR="004D5C08" w:rsidRPr="004D5C08" w:rsidRDefault="004D5C08" w:rsidP="005E5193">
      <w:pPr>
        <w:pStyle w:val="ListParagraph"/>
        <w:numPr>
          <w:ilvl w:val="0"/>
          <w:numId w:val="26"/>
        </w:numPr>
        <w:ind w:left="450"/>
        <w:jc w:val="both"/>
        <w:rPr>
          <w:rFonts w:hint="eastAsia"/>
        </w:rPr>
      </w:pPr>
      <w:r>
        <w:rPr>
          <w:b/>
          <w:bCs/>
        </w:rPr>
        <w:t>Other Hazards/Dangers</w:t>
      </w:r>
    </w:p>
    <w:p w14:paraId="6B434B8E" w14:textId="0601CC7E" w:rsidR="004D5C08" w:rsidRPr="00245236" w:rsidRDefault="004D5C08"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 xml:space="preserve">Slips, trips, and falls are some of most common types of incidents that result in injuries to workers. Climbing into the cab of equipment or </w:t>
      </w:r>
      <w:proofErr w:type="spellStart"/>
      <w:r w:rsidRPr="00245236">
        <w:rPr>
          <w:rFonts w:cs="Open Sans"/>
          <w:szCs w:val="20"/>
        </w:rPr>
        <w:t>waling</w:t>
      </w:r>
      <w:proofErr w:type="spellEnd"/>
      <w:r w:rsidRPr="00245236">
        <w:rPr>
          <w:rFonts w:cs="Open Sans"/>
          <w:szCs w:val="20"/>
        </w:rPr>
        <w:t xml:space="preserve"> on the slick surfaces of a machine are two common occurrence</w:t>
      </w:r>
      <w:r w:rsidRPr="00245236">
        <w:rPr>
          <w:rFonts w:cs="Open Sans" w:hint="eastAsia"/>
          <w:szCs w:val="20"/>
        </w:rPr>
        <w:t>s</w:t>
      </w:r>
      <w:r w:rsidRPr="00245236">
        <w:rPr>
          <w:rFonts w:cs="Open Sans"/>
          <w:szCs w:val="20"/>
        </w:rPr>
        <w:t xml:space="preserve"> that result in injuries.</w:t>
      </w:r>
    </w:p>
    <w:p w14:paraId="0E0EA676" w14:textId="75114098" w:rsidR="004D5C08" w:rsidRPr="00245236" w:rsidRDefault="004D5C08"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Door jams or equipment hoods are two common pinch point locations where operators injure fingers</w:t>
      </w:r>
      <w:r w:rsidR="000D35E6" w:rsidRPr="00245236">
        <w:rPr>
          <w:rFonts w:cs="Open Sans"/>
          <w:szCs w:val="20"/>
        </w:rPr>
        <w:t>.</w:t>
      </w:r>
    </w:p>
    <w:p w14:paraId="6178DF09" w14:textId="1ED44F36" w:rsidR="000D35E6" w:rsidRPr="00245236" w:rsidRDefault="000D35E6"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Loose cargo can lead to injury due to an operator losing control of their equipment or when an object that is not secured gets stuck in a control or under a pedal of the equipment.</w:t>
      </w:r>
    </w:p>
    <w:p w14:paraId="51EF7A7F" w14:textId="5EDB0125" w:rsidR="000D35E6" w:rsidRPr="00245236" w:rsidRDefault="000D35E6"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hint="eastAsia"/>
          <w:szCs w:val="20"/>
        </w:rPr>
        <w:lastRenderedPageBreak/>
        <w:t>L</w:t>
      </w:r>
      <w:r w:rsidRPr="00245236">
        <w:rPr>
          <w:rFonts w:cs="Open Sans"/>
          <w:szCs w:val="20"/>
        </w:rPr>
        <w:t>eaks on equipment can lead to multiple different types of injuries or property loss. Leaking can inject fluid underneath the skin of a worker which can result in amputation of the affected body part and also lead to a slip incident for those who step on the fluid.</w:t>
      </w:r>
    </w:p>
    <w:p w14:paraId="12C7DD42" w14:textId="6CB105CD" w:rsidR="000D35E6" w:rsidRPr="000D35E6" w:rsidRDefault="000D35E6" w:rsidP="005E5193">
      <w:pPr>
        <w:pStyle w:val="ListParagraph"/>
        <w:numPr>
          <w:ilvl w:val="0"/>
          <w:numId w:val="26"/>
        </w:numPr>
        <w:tabs>
          <w:tab w:val="left" w:pos="450"/>
        </w:tabs>
        <w:ind w:left="630" w:hanging="540"/>
        <w:jc w:val="both"/>
        <w:rPr>
          <w:rFonts w:hint="eastAsia"/>
        </w:rPr>
      </w:pPr>
      <w:r>
        <w:rPr>
          <w:b/>
          <w:bCs/>
        </w:rPr>
        <w:t>Other Sources of injury that are problematic for operators and personnel.</w:t>
      </w:r>
    </w:p>
    <w:p w14:paraId="5E386A6E" w14:textId="15A51AE3" w:rsidR="000D35E6" w:rsidRPr="00245236" w:rsidRDefault="000D35E6"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Repairing and servicing equipment in dangerous positions.</w:t>
      </w:r>
    </w:p>
    <w:p w14:paraId="7A053314" w14:textId="18DFA05C" w:rsidR="000D35E6" w:rsidRPr="00245236" w:rsidRDefault="000D35E6"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Unexpected violent tipping of the equipment.</w:t>
      </w:r>
    </w:p>
    <w:p w14:paraId="70A491FD" w14:textId="764AD381" w:rsidR="000D35E6" w:rsidRPr="00245236" w:rsidRDefault="000D35E6"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hint="eastAsia"/>
          <w:szCs w:val="20"/>
        </w:rPr>
        <w:t>U</w:t>
      </w:r>
      <w:r w:rsidRPr="00245236">
        <w:rPr>
          <w:rFonts w:cs="Open Sans"/>
          <w:szCs w:val="20"/>
        </w:rPr>
        <w:t>ncontrolled traffic within or through the work area.</w:t>
      </w:r>
    </w:p>
    <w:p w14:paraId="1B8BB7ED" w14:textId="56179C72" w:rsidR="000D35E6" w:rsidRPr="00245236" w:rsidRDefault="000D35E6"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hint="eastAsia"/>
          <w:szCs w:val="20"/>
        </w:rPr>
        <w:t>U</w:t>
      </w:r>
      <w:r w:rsidRPr="00245236">
        <w:rPr>
          <w:rFonts w:cs="Open Sans"/>
          <w:szCs w:val="20"/>
        </w:rPr>
        <w:t>nexpected violent shocks or jars to the machine.</w:t>
      </w:r>
    </w:p>
    <w:p w14:paraId="62D9B600" w14:textId="6BB30A9F" w:rsidR="000D35E6" w:rsidRPr="00245236" w:rsidRDefault="000D35E6"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hint="eastAsia"/>
          <w:szCs w:val="20"/>
        </w:rPr>
        <w:t>S</w:t>
      </w:r>
      <w:r w:rsidRPr="00245236">
        <w:rPr>
          <w:rFonts w:cs="Open Sans"/>
          <w:szCs w:val="20"/>
        </w:rPr>
        <w:t>udden movement of a power unit while it is being attached to earth moving equipment.</w:t>
      </w:r>
    </w:p>
    <w:p w14:paraId="4EAB6195" w14:textId="0F30CE8B" w:rsidR="000D35E6" w:rsidRPr="00245236" w:rsidRDefault="000D35E6"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hint="eastAsia"/>
          <w:szCs w:val="20"/>
        </w:rPr>
        <w:t>L</w:t>
      </w:r>
      <w:r w:rsidRPr="00245236">
        <w:rPr>
          <w:rFonts w:cs="Open Sans"/>
          <w:szCs w:val="20"/>
        </w:rPr>
        <w:t xml:space="preserve">imbs if trees or overhead </w:t>
      </w:r>
      <w:r w:rsidR="00B048B0" w:rsidRPr="00245236">
        <w:rPr>
          <w:rFonts w:cs="Open Sans"/>
          <w:szCs w:val="20"/>
        </w:rPr>
        <w:t>obstruction</w:t>
      </w:r>
      <w:r w:rsidR="00B048B0" w:rsidRPr="00245236">
        <w:rPr>
          <w:rFonts w:cs="Open Sans" w:hint="eastAsia"/>
          <w:szCs w:val="20"/>
        </w:rPr>
        <w:t>s</w:t>
      </w:r>
      <w:r w:rsidR="00B048B0" w:rsidRPr="00245236">
        <w:rPr>
          <w:rFonts w:cs="Open Sans"/>
          <w:szCs w:val="20"/>
        </w:rPr>
        <w:t>.</w:t>
      </w:r>
    </w:p>
    <w:p w14:paraId="4E18E36E" w14:textId="1F3C0C27" w:rsidR="00B048B0" w:rsidRPr="00245236" w:rsidRDefault="00B048B0"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szCs w:val="20"/>
        </w:rPr>
        <w:t>Leaving earth moving or other equipment in dangerous positions while unattended.</w:t>
      </w:r>
    </w:p>
    <w:p w14:paraId="43E9DA9E" w14:textId="67EA368F" w:rsidR="00B048B0" w:rsidRPr="00245236" w:rsidRDefault="00B048B0" w:rsidP="00245236">
      <w:pPr>
        <w:numPr>
          <w:ilvl w:val="0"/>
          <w:numId w:val="23"/>
        </w:numPr>
        <w:shd w:val="clear" w:color="auto" w:fill="FFFFFF"/>
        <w:tabs>
          <w:tab w:val="clear" w:pos="720"/>
        </w:tabs>
        <w:spacing w:before="0"/>
        <w:ind w:left="900" w:hanging="450"/>
        <w:jc w:val="both"/>
        <w:textAlignment w:val="baseline"/>
        <w:rPr>
          <w:rFonts w:cs="Open Sans" w:hint="eastAsia"/>
          <w:szCs w:val="20"/>
        </w:rPr>
      </w:pPr>
      <w:r w:rsidRPr="00245236">
        <w:rPr>
          <w:rFonts w:cs="Open Sans" w:hint="eastAsia"/>
          <w:szCs w:val="20"/>
        </w:rPr>
        <w:t>F</w:t>
      </w:r>
      <w:r w:rsidRPr="00245236">
        <w:rPr>
          <w:rFonts w:cs="Open Sans"/>
          <w:szCs w:val="20"/>
        </w:rPr>
        <w:t>ailure of lifting mechanisms.</w:t>
      </w:r>
    </w:p>
    <w:sectPr w:rsidR="00B048B0" w:rsidRPr="00245236" w:rsidSect="00873C9F">
      <w:headerReference w:type="default" r:id="rId9"/>
      <w:pgSz w:w="12240" w:h="15840"/>
      <w:pgMar w:top="1134" w:right="1134" w:bottom="1134"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F70CB" w14:textId="77777777" w:rsidR="00E577E0" w:rsidRDefault="00E577E0" w:rsidP="00075103">
      <w:pPr>
        <w:rPr>
          <w:rFonts w:hint="eastAsia"/>
        </w:rPr>
      </w:pPr>
      <w:r>
        <w:separator/>
      </w:r>
    </w:p>
  </w:endnote>
  <w:endnote w:type="continuationSeparator" w:id="0">
    <w:p w14:paraId="0A48AA57" w14:textId="77777777" w:rsidR="00E577E0" w:rsidRDefault="00E577E0" w:rsidP="000751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3200B" w14:textId="77777777" w:rsidR="00E577E0" w:rsidRDefault="00E577E0" w:rsidP="00075103">
      <w:pPr>
        <w:rPr>
          <w:rFonts w:hint="eastAsia"/>
        </w:rPr>
      </w:pPr>
      <w:r>
        <w:separator/>
      </w:r>
    </w:p>
  </w:footnote>
  <w:footnote w:type="continuationSeparator" w:id="0">
    <w:p w14:paraId="6CACB444" w14:textId="77777777" w:rsidR="00E577E0" w:rsidRDefault="00E577E0" w:rsidP="0007510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AEA63" w14:textId="77777777" w:rsidR="00CB2177" w:rsidRDefault="00CB2177" w:rsidP="00CB2177">
    <w:pPr>
      <w:pStyle w:val="Header"/>
      <w:rPr>
        <w:rFonts w:hint="eastAsia"/>
      </w:rPr>
    </w:pPr>
    <w:r>
      <w:rPr>
        <w:noProof/>
      </w:rPr>
      <w:drawing>
        <wp:anchor distT="0" distB="0" distL="114300" distR="114300" simplePos="0" relativeHeight="251669504" behindDoc="0" locked="0" layoutInCell="1" allowOverlap="1" wp14:anchorId="11CEC750" wp14:editId="44C0F864">
          <wp:simplePos x="0" y="0"/>
          <wp:positionH relativeFrom="column">
            <wp:posOffset>17145</wp:posOffset>
          </wp:positionH>
          <wp:positionV relativeFrom="paragraph">
            <wp:posOffset>-326390</wp:posOffset>
          </wp:positionV>
          <wp:extent cx="1005840" cy="381635"/>
          <wp:effectExtent l="0" t="0" r="381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orena:Desktop:Screen Shot 2019-03-13 at 6.30.32 PM.png"/>
                  <pic:cNvPicPr>
                    <a:picLocks noChangeAspect="1" noChangeArrowheads="1"/>
                  </pic:cNvPicPr>
                </pic:nvPicPr>
                <pic:blipFill>
                  <a:blip r:embed="rId1"/>
                  <a:stretch>
                    <a:fillRect/>
                  </a:stretch>
                </pic:blipFill>
                <pic:spPr bwMode="auto">
                  <a:xfrm>
                    <a:off x="0" y="0"/>
                    <a:ext cx="100584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3A05F43D" wp14:editId="11778ED2">
              <wp:simplePos x="0" y="0"/>
              <wp:positionH relativeFrom="column">
                <wp:posOffset>-228600</wp:posOffset>
              </wp:positionH>
              <wp:positionV relativeFrom="paragraph">
                <wp:posOffset>-530225</wp:posOffset>
              </wp:positionV>
              <wp:extent cx="1485900" cy="685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485900" cy="685800"/>
                      </a:xfrm>
                      <a:prstGeom prst="rect">
                        <a:avLst/>
                      </a:prstGeom>
                      <a:solidFill>
                        <a:srgbClr val="CC3300"/>
                      </a:solidFill>
                      <a:ln>
                        <a:solidFill>
                          <a:srgbClr val="CC3300"/>
                        </a:solidFill>
                      </a:ln>
                      <a:effectLst/>
                    </wps:spPr>
                    <wps:style>
                      <a:lnRef idx="1">
                        <a:schemeClr val="accent1"/>
                      </a:lnRef>
                      <a:fillRef idx="3">
                        <a:schemeClr val="accent1"/>
                      </a:fillRef>
                      <a:effectRef idx="2">
                        <a:schemeClr val="accent1"/>
                      </a:effectRef>
                      <a:fontRef idx="minor">
                        <a:schemeClr val="lt1"/>
                      </a:fontRef>
                    </wps:style>
                    <wps:txbx>
                      <w:txbxContent>
                        <w:p w14:paraId="1A36DF0A" w14:textId="77777777" w:rsidR="00CB2177" w:rsidRPr="00CB2177" w:rsidRDefault="00CB2177" w:rsidP="00CB2177">
                          <w:pPr>
                            <w:jc w:val="center"/>
                            <w:rPr>
                              <w:rFonts w:ascii="Arial" w:hAnsi="Arial" w:cs="Arial"/>
                              <w:b/>
                              <w:color w:val="FFFFFF" w:themeColor="background1"/>
                              <w:sz w:val="24"/>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5F43D" id="Rectangle 4" o:spid="_x0000_s1026" style="position:absolute;margin-left:-18pt;margin-top:-41.75pt;width:11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" fillcolor="#c30" strokecolor="#c30">
              <v:textbox>
                <w:txbxContent>
                  <w:p w14:paraId="1A36DF0A" w14:textId="77777777" w:rsidR="00CB2177" w:rsidRPr="00CB2177" w:rsidRDefault="00CB2177" w:rsidP="00CB2177">
                    <w:pPr>
                      <w:jc w:val="center"/>
                      <w:rPr>
                        <w:rFonts w:ascii="Arial" w:hAnsi="Arial" w:cs="Arial"/>
                        <w:b/>
                        <w:color w:val="FFFFFF" w:themeColor="background1"/>
                        <w:sz w:val="24"/>
                        <w:szCs w:val="18"/>
                      </w:rPr>
                    </w:pP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32AECCC8" wp14:editId="76F2DADC">
              <wp:simplePos x="0" y="0"/>
              <wp:positionH relativeFrom="column">
                <wp:posOffset>4914900</wp:posOffset>
              </wp:positionH>
              <wp:positionV relativeFrom="paragraph">
                <wp:posOffset>-301625</wp:posOffset>
              </wp:positionV>
              <wp:extent cx="1371600" cy="342900"/>
              <wp:effectExtent l="0" t="0" r="0" b="12700"/>
              <wp:wrapNone/>
              <wp:docPr id="6" name="Text Box 6"/>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5B63A9" w14:textId="2AFEE350" w:rsidR="00CB2177" w:rsidRPr="00357330" w:rsidRDefault="000F0738" w:rsidP="00CB2177">
                          <w:pPr>
                            <w:jc w:val="right"/>
                            <w:rPr>
                              <w:rFonts w:ascii="Arial" w:hAnsi="Arial" w:cs="Arial"/>
                              <w:sz w:val="18"/>
                              <w:szCs w:val="18"/>
                              <w:lang w:val="en-CA"/>
                            </w:rPr>
                          </w:pPr>
                          <w:r>
                            <w:rPr>
                              <w:rFonts w:ascii="Arial" w:hAnsi="Arial" w:cs="Arial"/>
                              <w:b/>
                              <w:color w:val="CC3300"/>
                              <w:sz w:val="18"/>
                              <w:szCs w:val="18"/>
                              <w:lang w:val="en-CA"/>
                            </w:rPr>
                            <w:t>BY THE NUMBERS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AECCC8" id="_x0000_t202" coordsize="21600,21600" o:spt="202" path="m,l,21600r21600,l21600,xe">
              <v:stroke joinstyle="miter"/>
              <v:path gradientshapeok="t" o:connecttype="rect"/>
            </v:shapetype>
            <v:shape id="Text Box 6" o:spid="_x0000_s1027" type="#_x0000_t202" style="position:absolute;margin-left:387pt;margin-top:-23.75pt;width:108pt;height:2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" filled="f" stroked="f">
              <v:textbox>
                <w:txbxContent>
                  <w:p w14:paraId="035B63A9" w14:textId="2AFEE350" w:rsidR="00CB2177" w:rsidRPr="00357330" w:rsidRDefault="000F0738" w:rsidP="00CB2177">
                    <w:pPr>
                      <w:jc w:val="right"/>
                      <w:rPr>
                        <w:rFonts w:ascii="Arial" w:hAnsi="Arial" w:cs="Arial"/>
                        <w:sz w:val="18"/>
                        <w:szCs w:val="18"/>
                        <w:lang w:val="en-CA"/>
                      </w:rPr>
                    </w:pPr>
                    <w:r>
                      <w:rPr>
                        <w:rFonts w:ascii="Arial" w:hAnsi="Arial" w:cs="Arial"/>
                        <w:b/>
                        <w:color w:val="CC3300"/>
                        <w:sz w:val="18"/>
                        <w:szCs w:val="18"/>
                        <w:lang w:val="en-CA"/>
                      </w:rPr>
                      <w:t>BY THE NUMBERS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DC331B1" wp14:editId="2456323D">
              <wp:simplePos x="0" y="0"/>
              <wp:positionH relativeFrom="column">
                <wp:posOffset>-228600</wp:posOffset>
              </wp:positionH>
              <wp:positionV relativeFrom="paragraph">
                <wp:posOffset>155575</wp:posOffset>
              </wp:positionV>
              <wp:extent cx="65151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515100" cy="0"/>
                      </a:xfrm>
                      <a:prstGeom prst="line">
                        <a:avLst/>
                      </a:prstGeom>
                      <a:ln>
                        <a:solidFill>
                          <a:srgbClr val="CC33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CDF10"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pt,12.25pt" to="4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" strokecolor="#c30"/>
          </w:pict>
        </mc:Fallback>
      </mc:AlternateContent>
    </w:r>
    <w:r>
      <w:tab/>
    </w:r>
  </w:p>
  <w:p w14:paraId="01BE9CC0" w14:textId="4D358B89" w:rsidR="00070A12" w:rsidRPr="00CB2177" w:rsidRDefault="00070A12" w:rsidP="00CB2177">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1D86"/>
    <w:multiLevelType w:val="hybridMultilevel"/>
    <w:tmpl w:val="90B8854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60599"/>
    <w:multiLevelType w:val="hybridMultilevel"/>
    <w:tmpl w:val="F9CA7BF2"/>
    <w:lvl w:ilvl="0" w:tplc="96A024A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66709"/>
    <w:multiLevelType w:val="hybridMultilevel"/>
    <w:tmpl w:val="37D66F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321038F"/>
    <w:multiLevelType w:val="hybridMultilevel"/>
    <w:tmpl w:val="25629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53F98"/>
    <w:multiLevelType w:val="hybridMultilevel"/>
    <w:tmpl w:val="C254B19C"/>
    <w:lvl w:ilvl="0" w:tplc="8F60E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52E8D"/>
    <w:multiLevelType w:val="multilevel"/>
    <w:tmpl w:val="43C6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32BC3"/>
    <w:multiLevelType w:val="hybridMultilevel"/>
    <w:tmpl w:val="F132C5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89710F"/>
    <w:multiLevelType w:val="hybridMultilevel"/>
    <w:tmpl w:val="1C66B57C"/>
    <w:lvl w:ilvl="0" w:tplc="8F60E1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25B1B"/>
    <w:multiLevelType w:val="hybridMultilevel"/>
    <w:tmpl w:val="DB1A0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5175F3"/>
    <w:multiLevelType w:val="hybridMultilevel"/>
    <w:tmpl w:val="80886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70643"/>
    <w:multiLevelType w:val="hybridMultilevel"/>
    <w:tmpl w:val="D7569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9A6C6F"/>
    <w:multiLevelType w:val="multilevel"/>
    <w:tmpl w:val="6BE6DF4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810"/>
        </w:tabs>
        <w:ind w:left="810" w:hanging="360"/>
      </w:pPr>
      <w:rPr>
        <w:rFonts w:ascii="Wingdings" w:hAnsi="Wingdings" w:hint="default"/>
        <w:sz w:val="20"/>
      </w:rPr>
    </w:lvl>
    <w:lvl w:ilvl="3" w:tentative="1">
      <w:start w:val="1"/>
      <w:numFmt w:val="bullet"/>
      <w:lvlText w:val=""/>
      <w:lvlJc w:val="left"/>
      <w:pPr>
        <w:tabs>
          <w:tab w:val="num" w:pos="1530"/>
        </w:tabs>
        <w:ind w:left="1530" w:hanging="360"/>
      </w:pPr>
      <w:rPr>
        <w:rFonts w:ascii="Wingdings" w:hAnsi="Wingdings" w:hint="default"/>
        <w:sz w:val="20"/>
      </w:rPr>
    </w:lvl>
    <w:lvl w:ilvl="4" w:tentative="1">
      <w:start w:val="1"/>
      <w:numFmt w:val="bullet"/>
      <w:lvlText w:val=""/>
      <w:lvlJc w:val="left"/>
      <w:pPr>
        <w:tabs>
          <w:tab w:val="num" w:pos="2250"/>
        </w:tabs>
        <w:ind w:left="2250" w:hanging="360"/>
      </w:pPr>
      <w:rPr>
        <w:rFonts w:ascii="Wingdings" w:hAnsi="Wingdings" w:hint="default"/>
        <w:sz w:val="20"/>
      </w:rPr>
    </w:lvl>
    <w:lvl w:ilvl="5" w:tentative="1">
      <w:start w:val="1"/>
      <w:numFmt w:val="bullet"/>
      <w:lvlText w:val=""/>
      <w:lvlJc w:val="left"/>
      <w:pPr>
        <w:tabs>
          <w:tab w:val="num" w:pos="2970"/>
        </w:tabs>
        <w:ind w:left="2970" w:hanging="360"/>
      </w:pPr>
      <w:rPr>
        <w:rFonts w:ascii="Wingdings" w:hAnsi="Wingdings" w:hint="default"/>
        <w:sz w:val="20"/>
      </w:rPr>
    </w:lvl>
    <w:lvl w:ilvl="6" w:tentative="1">
      <w:start w:val="1"/>
      <w:numFmt w:val="bullet"/>
      <w:lvlText w:val=""/>
      <w:lvlJc w:val="left"/>
      <w:pPr>
        <w:tabs>
          <w:tab w:val="num" w:pos="3690"/>
        </w:tabs>
        <w:ind w:left="3690" w:hanging="360"/>
      </w:pPr>
      <w:rPr>
        <w:rFonts w:ascii="Wingdings" w:hAnsi="Wingdings" w:hint="default"/>
        <w:sz w:val="20"/>
      </w:rPr>
    </w:lvl>
    <w:lvl w:ilvl="7" w:tentative="1">
      <w:start w:val="1"/>
      <w:numFmt w:val="bullet"/>
      <w:lvlText w:val=""/>
      <w:lvlJc w:val="left"/>
      <w:pPr>
        <w:tabs>
          <w:tab w:val="num" w:pos="4410"/>
        </w:tabs>
        <w:ind w:left="4410" w:hanging="360"/>
      </w:pPr>
      <w:rPr>
        <w:rFonts w:ascii="Wingdings" w:hAnsi="Wingdings" w:hint="default"/>
        <w:sz w:val="20"/>
      </w:rPr>
    </w:lvl>
    <w:lvl w:ilvl="8" w:tentative="1">
      <w:start w:val="1"/>
      <w:numFmt w:val="bullet"/>
      <w:lvlText w:val=""/>
      <w:lvlJc w:val="left"/>
      <w:pPr>
        <w:tabs>
          <w:tab w:val="num" w:pos="5130"/>
        </w:tabs>
        <w:ind w:left="5130" w:hanging="360"/>
      </w:pPr>
      <w:rPr>
        <w:rFonts w:ascii="Wingdings" w:hAnsi="Wingdings" w:hint="default"/>
        <w:sz w:val="20"/>
      </w:rPr>
    </w:lvl>
  </w:abstractNum>
  <w:abstractNum w:abstractNumId="12" w15:restartNumberingAfterBreak="0">
    <w:nsid w:val="3AE35A19"/>
    <w:multiLevelType w:val="hybridMultilevel"/>
    <w:tmpl w:val="50540B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0AA01C1"/>
    <w:multiLevelType w:val="hybridMultilevel"/>
    <w:tmpl w:val="50DA1C9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45A7DFAB"/>
    <w:multiLevelType w:val="hybridMultilevel"/>
    <w:tmpl w:val="8FCC5E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450532"/>
    <w:multiLevelType w:val="hybridMultilevel"/>
    <w:tmpl w:val="FDA2BF32"/>
    <w:lvl w:ilvl="0" w:tplc="8F60E10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5C23634"/>
    <w:multiLevelType w:val="hybridMultilevel"/>
    <w:tmpl w:val="417A5F24"/>
    <w:lvl w:ilvl="0" w:tplc="8F60E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077AF"/>
    <w:multiLevelType w:val="hybridMultilevel"/>
    <w:tmpl w:val="69AA2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9B02B"/>
    <w:multiLevelType w:val="hybridMultilevel"/>
    <w:tmpl w:val="9114CB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3D07AE5"/>
    <w:multiLevelType w:val="hybridMultilevel"/>
    <w:tmpl w:val="FC9A316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79A543F"/>
    <w:multiLevelType w:val="hybridMultilevel"/>
    <w:tmpl w:val="D14A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E10D7"/>
    <w:multiLevelType w:val="hybridMultilevel"/>
    <w:tmpl w:val="7C8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551EE5"/>
    <w:multiLevelType w:val="hybridMultilevel"/>
    <w:tmpl w:val="BCEC2BD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BA6723"/>
    <w:multiLevelType w:val="hybridMultilevel"/>
    <w:tmpl w:val="ED14CBF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F47B36"/>
    <w:multiLevelType w:val="hybridMultilevel"/>
    <w:tmpl w:val="364E9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E15734"/>
    <w:multiLevelType w:val="hybridMultilevel"/>
    <w:tmpl w:val="91C23AB6"/>
    <w:lvl w:ilvl="0" w:tplc="BA10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827E89"/>
    <w:multiLevelType w:val="hybridMultilevel"/>
    <w:tmpl w:val="B3D20782"/>
    <w:lvl w:ilvl="0" w:tplc="8F60E1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3E2430"/>
    <w:multiLevelType w:val="hybridMultilevel"/>
    <w:tmpl w:val="49607ED8"/>
    <w:lvl w:ilvl="0" w:tplc="F0DCDC7E">
      <w:start w:val="1"/>
      <w:numFmt w:val="decimal"/>
      <w:lvlText w:val="%1."/>
      <w:lvlJc w:val="left"/>
      <w:pPr>
        <w:ind w:left="502" w:hanging="360"/>
      </w:pPr>
      <w:rPr>
        <w:rFonts w:hint="default"/>
        <w:color w:val="006C6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780D5BCE"/>
    <w:multiLevelType w:val="hybridMultilevel"/>
    <w:tmpl w:val="7FBA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36C58"/>
    <w:multiLevelType w:val="hybridMultilevel"/>
    <w:tmpl w:val="600404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6"/>
  </w:num>
  <w:num w:numId="2">
    <w:abstractNumId w:val="20"/>
  </w:num>
  <w:num w:numId="3">
    <w:abstractNumId w:val="28"/>
  </w:num>
  <w:num w:numId="4">
    <w:abstractNumId w:val="13"/>
  </w:num>
  <w:num w:numId="5">
    <w:abstractNumId w:val="3"/>
  </w:num>
  <w:num w:numId="6">
    <w:abstractNumId w:val="26"/>
  </w:num>
  <w:num w:numId="7">
    <w:abstractNumId w:val="14"/>
  </w:num>
  <w:num w:numId="8">
    <w:abstractNumId w:val="18"/>
  </w:num>
  <w:num w:numId="9">
    <w:abstractNumId w:val="7"/>
  </w:num>
  <w:num w:numId="10">
    <w:abstractNumId w:val="15"/>
  </w:num>
  <w:num w:numId="11">
    <w:abstractNumId w:val="4"/>
  </w:num>
  <w:num w:numId="12">
    <w:abstractNumId w:val="16"/>
  </w:num>
  <w:num w:numId="13">
    <w:abstractNumId w:val="0"/>
  </w:num>
  <w:num w:numId="14">
    <w:abstractNumId w:val="22"/>
  </w:num>
  <w:num w:numId="15">
    <w:abstractNumId w:val="23"/>
  </w:num>
  <w:num w:numId="16">
    <w:abstractNumId w:val="1"/>
  </w:num>
  <w:num w:numId="17">
    <w:abstractNumId w:val="21"/>
  </w:num>
  <w:num w:numId="18">
    <w:abstractNumId w:val="8"/>
  </w:num>
  <w:num w:numId="19">
    <w:abstractNumId w:val="9"/>
  </w:num>
  <w:num w:numId="20">
    <w:abstractNumId w:val="27"/>
  </w:num>
  <w:num w:numId="21">
    <w:abstractNumId w:val="17"/>
  </w:num>
  <w:num w:numId="22">
    <w:abstractNumId w:val="19"/>
  </w:num>
  <w:num w:numId="23">
    <w:abstractNumId w:val="5"/>
  </w:num>
  <w:num w:numId="24">
    <w:abstractNumId w:val="11"/>
  </w:num>
  <w:num w:numId="25">
    <w:abstractNumId w:val="24"/>
  </w:num>
  <w:num w:numId="26">
    <w:abstractNumId w:val="25"/>
  </w:num>
  <w:num w:numId="27">
    <w:abstractNumId w:val="12"/>
  </w:num>
  <w:num w:numId="28">
    <w:abstractNumId w:val="29"/>
  </w:num>
  <w:num w:numId="29">
    <w:abstractNumId w:val="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C0"/>
    <w:rsid w:val="00070A12"/>
    <w:rsid w:val="00075020"/>
    <w:rsid w:val="00075103"/>
    <w:rsid w:val="000834F5"/>
    <w:rsid w:val="000D35E6"/>
    <w:rsid w:val="000F0738"/>
    <w:rsid w:val="00113EC9"/>
    <w:rsid w:val="00157D78"/>
    <w:rsid w:val="001660D8"/>
    <w:rsid w:val="001A774B"/>
    <w:rsid w:val="00226EEE"/>
    <w:rsid w:val="00227129"/>
    <w:rsid w:val="002310EB"/>
    <w:rsid w:val="00244640"/>
    <w:rsid w:val="00245236"/>
    <w:rsid w:val="00245513"/>
    <w:rsid w:val="00270E6B"/>
    <w:rsid w:val="002D23BE"/>
    <w:rsid w:val="00335DDB"/>
    <w:rsid w:val="00341A55"/>
    <w:rsid w:val="00357330"/>
    <w:rsid w:val="003D399B"/>
    <w:rsid w:val="004D5C08"/>
    <w:rsid w:val="00506A64"/>
    <w:rsid w:val="00513746"/>
    <w:rsid w:val="005270E9"/>
    <w:rsid w:val="005358A1"/>
    <w:rsid w:val="00582B48"/>
    <w:rsid w:val="005C67C8"/>
    <w:rsid w:val="005D6AB4"/>
    <w:rsid w:val="005E3F21"/>
    <w:rsid w:val="005E5193"/>
    <w:rsid w:val="005F7406"/>
    <w:rsid w:val="00651BA2"/>
    <w:rsid w:val="00696762"/>
    <w:rsid w:val="00697BDC"/>
    <w:rsid w:val="006E700E"/>
    <w:rsid w:val="007B2918"/>
    <w:rsid w:val="007F244A"/>
    <w:rsid w:val="007F62C0"/>
    <w:rsid w:val="00840BB4"/>
    <w:rsid w:val="00861925"/>
    <w:rsid w:val="00873C9F"/>
    <w:rsid w:val="008C49F9"/>
    <w:rsid w:val="008D3895"/>
    <w:rsid w:val="00930E6D"/>
    <w:rsid w:val="009C3A2E"/>
    <w:rsid w:val="009E674A"/>
    <w:rsid w:val="00A65436"/>
    <w:rsid w:val="00A76C82"/>
    <w:rsid w:val="00A820D3"/>
    <w:rsid w:val="00A87481"/>
    <w:rsid w:val="00AE347D"/>
    <w:rsid w:val="00B048B0"/>
    <w:rsid w:val="00B63B78"/>
    <w:rsid w:val="00BA7E2E"/>
    <w:rsid w:val="00BB1F2B"/>
    <w:rsid w:val="00C11571"/>
    <w:rsid w:val="00CB2177"/>
    <w:rsid w:val="00CD3151"/>
    <w:rsid w:val="00CE56C7"/>
    <w:rsid w:val="00D25529"/>
    <w:rsid w:val="00D32A58"/>
    <w:rsid w:val="00D96603"/>
    <w:rsid w:val="00DF7AFC"/>
    <w:rsid w:val="00E577E0"/>
    <w:rsid w:val="00E83D97"/>
    <w:rsid w:val="00EC0D5A"/>
    <w:rsid w:val="00EE0327"/>
    <w:rsid w:val="00F0110E"/>
    <w:rsid w:val="00F95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4C037"/>
  <w14:defaultImageDpi w14:val="300"/>
  <w15:docId w15:val="{69443E55-5B3A-4390-9F89-B474B1C1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77"/>
    <w:pPr>
      <w:spacing w:before="120" w:after="120"/>
    </w:pPr>
    <w:rPr>
      <w:rFonts w:ascii="Open Sans" w:hAnsi="Open Sans"/>
      <w:sz w:val="20"/>
    </w:rPr>
  </w:style>
  <w:style w:type="paragraph" w:styleId="Heading1">
    <w:name w:val="heading 1"/>
    <w:basedOn w:val="Normal"/>
    <w:next w:val="Normal"/>
    <w:link w:val="Heading1Char"/>
    <w:uiPriority w:val="9"/>
    <w:qFormat/>
    <w:rsid w:val="00AE34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51374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861925"/>
    <w:pPr>
      <w:widowControl w:val="0"/>
      <w:autoSpaceDE w:val="0"/>
      <w:autoSpaceDN w:val="0"/>
      <w:adjustRightInd w:val="0"/>
    </w:pPr>
    <w:rPr>
      <w:rFonts w:ascii="Helvetica" w:hAnsi="Helvetica" w:cs="Helvetica"/>
      <w:color w:val="000000"/>
    </w:rPr>
  </w:style>
  <w:style w:type="paragraph" w:styleId="ListParagraph">
    <w:name w:val="List Paragraph"/>
    <w:basedOn w:val="Normal"/>
    <w:uiPriority w:val="34"/>
    <w:qFormat/>
    <w:rsid w:val="005E3F21"/>
    <w:pPr>
      <w:ind w:left="720"/>
      <w:contextualSpacing/>
    </w:pPr>
  </w:style>
  <w:style w:type="paragraph" w:styleId="Header">
    <w:name w:val="header"/>
    <w:basedOn w:val="Normal"/>
    <w:link w:val="HeaderChar"/>
    <w:uiPriority w:val="99"/>
    <w:unhideWhenUsed/>
    <w:rsid w:val="00075103"/>
    <w:pPr>
      <w:tabs>
        <w:tab w:val="center" w:pos="4320"/>
        <w:tab w:val="right" w:pos="8640"/>
      </w:tabs>
    </w:pPr>
  </w:style>
  <w:style w:type="character" w:customStyle="1" w:styleId="HeaderChar">
    <w:name w:val="Header Char"/>
    <w:basedOn w:val="DefaultParagraphFont"/>
    <w:link w:val="Header"/>
    <w:uiPriority w:val="99"/>
    <w:rsid w:val="00075103"/>
  </w:style>
  <w:style w:type="paragraph" w:styleId="Footer">
    <w:name w:val="footer"/>
    <w:basedOn w:val="Normal"/>
    <w:link w:val="FooterChar"/>
    <w:uiPriority w:val="99"/>
    <w:unhideWhenUsed/>
    <w:rsid w:val="00075103"/>
    <w:pPr>
      <w:tabs>
        <w:tab w:val="center" w:pos="4320"/>
        <w:tab w:val="right" w:pos="8640"/>
      </w:tabs>
    </w:pPr>
  </w:style>
  <w:style w:type="character" w:customStyle="1" w:styleId="FooterChar">
    <w:name w:val="Footer Char"/>
    <w:basedOn w:val="DefaultParagraphFont"/>
    <w:link w:val="Footer"/>
    <w:uiPriority w:val="99"/>
    <w:rsid w:val="00075103"/>
  </w:style>
  <w:style w:type="character" w:customStyle="1" w:styleId="Heading1Char">
    <w:name w:val="Heading 1 Char"/>
    <w:basedOn w:val="DefaultParagraphFont"/>
    <w:link w:val="Heading1"/>
    <w:uiPriority w:val="9"/>
    <w:rsid w:val="00AE347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AE347D"/>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AE347D"/>
    <w:rPr>
      <w:sz w:val="22"/>
      <w:szCs w:val="22"/>
    </w:rPr>
  </w:style>
  <w:style w:type="paragraph" w:styleId="TOC1">
    <w:name w:val="toc 1"/>
    <w:basedOn w:val="Normal"/>
    <w:next w:val="Normal"/>
    <w:autoRedefine/>
    <w:uiPriority w:val="39"/>
    <w:unhideWhenUsed/>
    <w:rsid w:val="00AE347D"/>
    <w:rPr>
      <w:rFonts w:asciiTheme="majorHAnsi" w:hAnsiTheme="majorHAnsi"/>
      <w:b/>
      <w:color w:val="548DD4"/>
    </w:rPr>
  </w:style>
  <w:style w:type="paragraph" w:styleId="TOC3">
    <w:name w:val="toc 3"/>
    <w:basedOn w:val="Normal"/>
    <w:next w:val="Normal"/>
    <w:autoRedefine/>
    <w:uiPriority w:val="39"/>
    <w:unhideWhenUsed/>
    <w:rsid w:val="00AE347D"/>
    <w:pPr>
      <w:ind w:left="240"/>
    </w:pPr>
    <w:rPr>
      <w:i/>
      <w:sz w:val="22"/>
      <w:szCs w:val="22"/>
    </w:rPr>
  </w:style>
  <w:style w:type="paragraph" w:styleId="BalloonText">
    <w:name w:val="Balloon Text"/>
    <w:basedOn w:val="Normal"/>
    <w:link w:val="BalloonTextChar"/>
    <w:uiPriority w:val="99"/>
    <w:semiHidden/>
    <w:unhideWhenUsed/>
    <w:rsid w:val="00AE34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347D"/>
    <w:rPr>
      <w:rFonts w:ascii="Lucida Grande" w:hAnsi="Lucida Grande" w:cs="Lucida Grande"/>
      <w:sz w:val="18"/>
      <w:szCs w:val="18"/>
    </w:rPr>
  </w:style>
  <w:style w:type="paragraph" w:styleId="TOC4">
    <w:name w:val="toc 4"/>
    <w:basedOn w:val="Normal"/>
    <w:next w:val="Normal"/>
    <w:autoRedefine/>
    <w:uiPriority w:val="39"/>
    <w:semiHidden/>
    <w:unhideWhenUsed/>
    <w:rsid w:val="00AE347D"/>
    <w:pPr>
      <w:pBdr>
        <w:between w:val="double" w:sz="6" w:space="0" w:color="auto"/>
      </w:pBdr>
      <w:ind w:left="480"/>
    </w:pPr>
    <w:rPr>
      <w:szCs w:val="20"/>
    </w:rPr>
  </w:style>
  <w:style w:type="paragraph" w:styleId="TOC5">
    <w:name w:val="toc 5"/>
    <w:basedOn w:val="Normal"/>
    <w:next w:val="Normal"/>
    <w:autoRedefine/>
    <w:uiPriority w:val="39"/>
    <w:semiHidden/>
    <w:unhideWhenUsed/>
    <w:rsid w:val="00AE347D"/>
    <w:pPr>
      <w:pBdr>
        <w:between w:val="double" w:sz="6" w:space="0" w:color="auto"/>
      </w:pBdr>
      <w:ind w:left="720"/>
    </w:pPr>
    <w:rPr>
      <w:szCs w:val="20"/>
    </w:rPr>
  </w:style>
  <w:style w:type="paragraph" w:styleId="TOC6">
    <w:name w:val="toc 6"/>
    <w:basedOn w:val="Normal"/>
    <w:next w:val="Normal"/>
    <w:autoRedefine/>
    <w:uiPriority w:val="39"/>
    <w:semiHidden/>
    <w:unhideWhenUsed/>
    <w:rsid w:val="00AE347D"/>
    <w:pPr>
      <w:pBdr>
        <w:between w:val="double" w:sz="6" w:space="0" w:color="auto"/>
      </w:pBdr>
      <w:ind w:left="960"/>
    </w:pPr>
    <w:rPr>
      <w:szCs w:val="20"/>
    </w:rPr>
  </w:style>
  <w:style w:type="paragraph" w:styleId="TOC7">
    <w:name w:val="toc 7"/>
    <w:basedOn w:val="Normal"/>
    <w:next w:val="Normal"/>
    <w:autoRedefine/>
    <w:uiPriority w:val="39"/>
    <w:semiHidden/>
    <w:unhideWhenUsed/>
    <w:rsid w:val="00AE347D"/>
    <w:pPr>
      <w:pBdr>
        <w:between w:val="double" w:sz="6" w:space="0" w:color="auto"/>
      </w:pBdr>
      <w:ind w:left="1200"/>
    </w:pPr>
    <w:rPr>
      <w:szCs w:val="20"/>
    </w:rPr>
  </w:style>
  <w:style w:type="paragraph" w:styleId="TOC8">
    <w:name w:val="toc 8"/>
    <w:basedOn w:val="Normal"/>
    <w:next w:val="Normal"/>
    <w:autoRedefine/>
    <w:uiPriority w:val="39"/>
    <w:semiHidden/>
    <w:unhideWhenUsed/>
    <w:rsid w:val="00AE347D"/>
    <w:pPr>
      <w:pBdr>
        <w:between w:val="double" w:sz="6" w:space="0" w:color="auto"/>
      </w:pBdr>
      <w:ind w:left="1440"/>
    </w:pPr>
    <w:rPr>
      <w:szCs w:val="20"/>
    </w:rPr>
  </w:style>
  <w:style w:type="paragraph" w:styleId="TOC9">
    <w:name w:val="toc 9"/>
    <w:basedOn w:val="Normal"/>
    <w:next w:val="Normal"/>
    <w:autoRedefine/>
    <w:uiPriority w:val="39"/>
    <w:semiHidden/>
    <w:unhideWhenUsed/>
    <w:rsid w:val="00AE347D"/>
    <w:pPr>
      <w:pBdr>
        <w:between w:val="double" w:sz="6" w:space="0" w:color="auto"/>
      </w:pBdr>
      <w:ind w:left="1680"/>
    </w:pPr>
    <w:rPr>
      <w:szCs w:val="20"/>
    </w:rPr>
  </w:style>
  <w:style w:type="character" w:customStyle="1" w:styleId="Heading3Char">
    <w:name w:val="Heading 3 Char"/>
    <w:basedOn w:val="DefaultParagraphFont"/>
    <w:link w:val="Heading3"/>
    <w:uiPriority w:val="9"/>
    <w:rsid w:val="00513746"/>
    <w:rPr>
      <w:rFonts w:ascii="Times New Roman" w:hAnsi="Times New Roman" w:cs="Times New Roman"/>
      <w:b/>
      <w:bCs/>
      <w:sz w:val="27"/>
      <w:szCs w:val="27"/>
    </w:rPr>
  </w:style>
  <w:style w:type="character" w:styleId="Hyperlink">
    <w:name w:val="Hyperlink"/>
    <w:basedOn w:val="DefaultParagraphFont"/>
    <w:uiPriority w:val="99"/>
    <w:unhideWhenUsed/>
    <w:rsid w:val="00513746"/>
    <w:rPr>
      <w:color w:val="0000FF"/>
      <w:u w:val="single"/>
    </w:rPr>
  </w:style>
  <w:style w:type="character" w:styleId="UnresolvedMention">
    <w:name w:val="Unresolved Mention"/>
    <w:basedOn w:val="DefaultParagraphFont"/>
    <w:uiPriority w:val="99"/>
    <w:semiHidden/>
    <w:unhideWhenUsed/>
    <w:rsid w:val="00CB2177"/>
    <w:rPr>
      <w:color w:val="605E5C"/>
      <w:shd w:val="clear" w:color="auto" w:fill="E1DFDD"/>
    </w:rPr>
  </w:style>
  <w:style w:type="paragraph" w:styleId="NormalWeb">
    <w:name w:val="Normal (Web)"/>
    <w:basedOn w:val="Normal"/>
    <w:uiPriority w:val="99"/>
    <w:unhideWhenUsed/>
    <w:rsid w:val="00CB2177"/>
    <w:pPr>
      <w:spacing w:before="100" w:beforeAutospacing="1" w:after="100" w:afterAutospacing="1"/>
    </w:pPr>
    <w:rPr>
      <w:rFonts w:ascii="Times New Roman" w:eastAsia="Times New Roman" w:hAnsi="Times New Roman" w:cs="Times New Roman"/>
    </w:rPr>
  </w:style>
  <w:style w:type="paragraph" w:customStyle="1" w:styleId="HeaderHandout">
    <w:name w:val="Header Handout"/>
    <w:basedOn w:val="Default"/>
    <w:link w:val="HeaderHandoutChar"/>
    <w:qFormat/>
    <w:rsid w:val="00A76C82"/>
    <w:pPr>
      <w:spacing w:before="240" w:after="120"/>
      <w:ind w:left="-284"/>
      <w:contextualSpacing/>
    </w:pPr>
    <w:rPr>
      <w:rFonts w:ascii="Arial" w:hAnsi="Arial" w:cs="Arial"/>
      <w:b/>
      <w:bCs/>
      <w:color w:val="CC3300"/>
      <w:sz w:val="22"/>
      <w:szCs w:val="20"/>
      <w:lang w:val="es-ES_tradnl"/>
    </w:rPr>
  </w:style>
  <w:style w:type="character" w:customStyle="1" w:styleId="DefaultChar">
    <w:name w:val="Default Char"/>
    <w:basedOn w:val="DefaultParagraphFont"/>
    <w:link w:val="Default"/>
    <w:rsid w:val="00A76C82"/>
    <w:rPr>
      <w:rFonts w:ascii="Helvetica" w:hAnsi="Helvetica" w:cs="Helvetica"/>
      <w:color w:val="000000"/>
    </w:rPr>
  </w:style>
  <w:style w:type="character" w:customStyle="1" w:styleId="HeaderHandoutChar">
    <w:name w:val="Header Handout Char"/>
    <w:basedOn w:val="DefaultChar"/>
    <w:link w:val="HeaderHandout"/>
    <w:rsid w:val="00A76C82"/>
    <w:rPr>
      <w:rFonts w:ascii="Arial" w:hAnsi="Arial" w:cs="Arial"/>
      <w:b/>
      <w:bCs/>
      <w:color w:val="CC3300"/>
      <w:sz w:val="22"/>
      <w:szCs w:val="20"/>
      <w:lang w:val="es-ES_tradnl"/>
    </w:rPr>
  </w:style>
  <w:style w:type="paragraph" w:styleId="Title">
    <w:name w:val="Title"/>
    <w:basedOn w:val="Normal"/>
    <w:next w:val="Normal"/>
    <w:link w:val="TitleChar"/>
    <w:uiPriority w:val="10"/>
    <w:qFormat/>
    <w:rsid w:val="00357330"/>
    <w:pPr>
      <w:pBdr>
        <w:top w:val="single" w:sz="12" w:space="1" w:color="auto"/>
        <w:left w:val="single" w:sz="12" w:space="4" w:color="auto"/>
        <w:bottom w:val="single" w:sz="12" w:space="1" w:color="auto"/>
        <w:right w:val="single" w:sz="12" w:space="4" w:color="auto"/>
      </w:pBdr>
      <w:shd w:val="clear" w:color="auto" w:fill="000000" w:themeFill="text1"/>
      <w:spacing w:before="240" w:after="240" w:line="440" w:lineRule="exact"/>
      <w:contextualSpacing/>
    </w:pPr>
    <w:rPr>
      <w:rFonts w:asciiTheme="majorHAnsi" w:eastAsiaTheme="majorEastAsia" w:hAnsiTheme="majorHAnsi" w:cstheme="majorBidi"/>
      <w:b/>
      <w:caps/>
      <w:color w:val="FFFFFF" w:themeColor="background1"/>
      <w:spacing w:val="-10"/>
      <w:kern w:val="28"/>
      <w:sz w:val="48"/>
      <w:szCs w:val="56"/>
    </w:rPr>
  </w:style>
  <w:style w:type="character" w:customStyle="1" w:styleId="TitleChar">
    <w:name w:val="Title Char"/>
    <w:basedOn w:val="DefaultParagraphFont"/>
    <w:link w:val="Title"/>
    <w:uiPriority w:val="10"/>
    <w:rsid w:val="00357330"/>
    <w:rPr>
      <w:rFonts w:asciiTheme="majorHAnsi" w:eastAsiaTheme="majorEastAsia" w:hAnsiTheme="majorHAnsi" w:cstheme="majorBidi"/>
      <w:b/>
      <w:caps/>
      <w:color w:val="FFFFFF" w:themeColor="background1"/>
      <w:spacing w:val="-10"/>
      <w:kern w:val="28"/>
      <w:sz w:val="48"/>
      <w:szCs w:val="56"/>
      <w:shd w:val="clear" w:color="auto" w:fill="000000" w:themeFill="text1"/>
    </w:rPr>
  </w:style>
  <w:style w:type="paragraph" w:customStyle="1" w:styleId="p1">
    <w:name w:val="p1"/>
    <w:basedOn w:val="Normal"/>
    <w:rsid w:val="009E674A"/>
    <w:pPr>
      <w:spacing w:before="100" w:beforeAutospacing="1" w:after="100" w:afterAutospacing="1"/>
    </w:pPr>
    <w:rPr>
      <w:rFonts w:ascii="Times New Roman" w:eastAsia="Times New Roman" w:hAnsi="Times New Roman" w:cs="Times New Roman"/>
      <w:sz w:val="24"/>
    </w:rPr>
  </w:style>
  <w:style w:type="paragraph" w:customStyle="1" w:styleId="li1">
    <w:name w:val="li1"/>
    <w:basedOn w:val="Normal"/>
    <w:rsid w:val="009E674A"/>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94237">
      <w:bodyDiv w:val="1"/>
      <w:marLeft w:val="0"/>
      <w:marRight w:val="0"/>
      <w:marTop w:val="0"/>
      <w:marBottom w:val="0"/>
      <w:divBdr>
        <w:top w:val="none" w:sz="0" w:space="0" w:color="auto"/>
        <w:left w:val="none" w:sz="0" w:space="0" w:color="auto"/>
        <w:bottom w:val="none" w:sz="0" w:space="0" w:color="auto"/>
        <w:right w:val="none" w:sz="0" w:space="0" w:color="auto"/>
      </w:divBdr>
    </w:div>
    <w:div w:id="645428317">
      <w:bodyDiv w:val="1"/>
      <w:marLeft w:val="0"/>
      <w:marRight w:val="0"/>
      <w:marTop w:val="0"/>
      <w:marBottom w:val="0"/>
      <w:divBdr>
        <w:top w:val="none" w:sz="0" w:space="0" w:color="auto"/>
        <w:left w:val="none" w:sz="0" w:space="0" w:color="auto"/>
        <w:bottom w:val="none" w:sz="0" w:space="0" w:color="auto"/>
        <w:right w:val="none" w:sz="0" w:space="0" w:color="auto"/>
      </w:divBdr>
    </w:div>
    <w:div w:id="1578906258">
      <w:bodyDiv w:val="1"/>
      <w:marLeft w:val="0"/>
      <w:marRight w:val="0"/>
      <w:marTop w:val="0"/>
      <w:marBottom w:val="0"/>
      <w:divBdr>
        <w:top w:val="none" w:sz="0" w:space="0" w:color="auto"/>
        <w:left w:val="none" w:sz="0" w:space="0" w:color="auto"/>
        <w:bottom w:val="none" w:sz="0" w:space="0" w:color="auto"/>
        <w:right w:val="none" w:sz="0" w:space="0" w:color="auto"/>
      </w:divBdr>
    </w:div>
    <w:div w:id="1884243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velers.com/iw-documents/resources/workplace-safety/workplace-injuries-repor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8210-86F8-40DF-9952-C428DEEA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5585</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c:creator>
  <cp:keywords/>
  <dc:description/>
  <cp:lastModifiedBy>Shayla Faminow</cp:lastModifiedBy>
  <cp:revision>2</cp:revision>
  <cp:lastPrinted>2019-10-04T04:50:00Z</cp:lastPrinted>
  <dcterms:created xsi:type="dcterms:W3CDTF">2021-04-26T16:48:00Z</dcterms:created>
  <dcterms:modified xsi:type="dcterms:W3CDTF">2021-04-26T16:48:00Z</dcterms:modified>
</cp:coreProperties>
</file>